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1A51" w14:textId="69AD575C" w:rsidR="00FE067E" w:rsidRPr="004155A0" w:rsidRDefault="00791E80" w:rsidP="00CC1F3B">
      <w:pPr>
        <w:pStyle w:val="TitlePageOrigin"/>
        <w:rPr>
          <w:color w:val="auto"/>
        </w:rPr>
      </w:pPr>
      <w:r w:rsidRPr="004155A0">
        <w:rPr>
          <w:caps w:val="0"/>
          <w:noProof/>
          <w:color w:val="auto"/>
        </w:rPr>
        <mc:AlternateContent>
          <mc:Choice Requires="wps">
            <w:drawing>
              <wp:anchor distT="0" distB="0" distL="114300" distR="114300" simplePos="0" relativeHeight="251659264" behindDoc="0" locked="0" layoutInCell="1" allowOverlap="1" wp14:anchorId="39FD58B6" wp14:editId="5C0DE5C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CA11A7" w14:textId="17F37737" w:rsidR="00791E80" w:rsidRPr="00791E80" w:rsidRDefault="00791E80" w:rsidP="00791E80">
                            <w:pPr>
                              <w:spacing w:line="240" w:lineRule="auto"/>
                              <w:jc w:val="center"/>
                              <w:rPr>
                                <w:rFonts w:cs="Arial"/>
                                <w:b/>
                              </w:rPr>
                            </w:pPr>
                            <w:r w:rsidRPr="00791E8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FD58B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1CA11A7" w14:textId="17F37737" w:rsidR="00791E80" w:rsidRPr="00791E80" w:rsidRDefault="00791E80" w:rsidP="00791E80">
                      <w:pPr>
                        <w:spacing w:line="240" w:lineRule="auto"/>
                        <w:jc w:val="center"/>
                        <w:rPr>
                          <w:rFonts w:cs="Arial"/>
                          <w:b/>
                        </w:rPr>
                      </w:pPr>
                      <w:r w:rsidRPr="00791E80">
                        <w:rPr>
                          <w:rFonts w:cs="Arial"/>
                          <w:b/>
                        </w:rPr>
                        <w:t>FISCAL NOTE</w:t>
                      </w:r>
                    </w:p>
                  </w:txbxContent>
                </v:textbox>
              </v:shape>
            </w:pict>
          </mc:Fallback>
        </mc:AlternateContent>
      </w:r>
      <w:r w:rsidR="003C6034" w:rsidRPr="004155A0">
        <w:rPr>
          <w:caps w:val="0"/>
          <w:color w:val="auto"/>
        </w:rPr>
        <w:t>WEST VIRGINIA LEGISLATURE</w:t>
      </w:r>
    </w:p>
    <w:p w14:paraId="26D86766" w14:textId="331A2F52" w:rsidR="00CD36CF" w:rsidRPr="004155A0" w:rsidRDefault="00CD36CF" w:rsidP="00CC1F3B">
      <w:pPr>
        <w:pStyle w:val="TitlePageSession"/>
        <w:rPr>
          <w:color w:val="auto"/>
        </w:rPr>
      </w:pPr>
      <w:r w:rsidRPr="004155A0">
        <w:rPr>
          <w:color w:val="auto"/>
        </w:rPr>
        <w:t>20</w:t>
      </w:r>
      <w:r w:rsidR="00EC5E63" w:rsidRPr="004155A0">
        <w:rPr>
          <w:color w:val="auto"/>
        </w:rPr>
        <w:t>2</w:t>
      </w:r>
      <w:r w:rsidR="00D8684B" w:rsidRPr="004155A0">
        <w:rPr>
          <w:color w:val="auto"/>
        </w:rPr>
        <w:t>6</w:t>
      </w:r>
      <w:r w:rsidRPr="004155A0">
        <w:rPr>
          <w:color w:val="auto"/>
        </w:rPr>
        <w:t xml:space="preserve"> </w:t>
      </w:r>
      <w:r w:rsidR="003C6034" w:rsidRPr="004155A0">
        <w:rPr>
          <w:caps w:val="0"/>
          <w:color w:val="auto"/>
        </w:rPr>
        <w:t>REGULAR SESSION</w:t>
      </w:r>
    </w:p>
    <w:p w14:paraId="570382F4" w14:textId="77777777" w:rsidR="00CD36CF" w:rsidRPr="004155A0" w:rsidRDefault="00996AA4" w:rsidP="00CC1F3B">
      <w:pPr>
        <w:pStyle w:val="TitlePageBillPrefix"/>
        <w:rPr>
          <w:color w:val="auto"/>
        </w:rPr>
      </w:pPr>
      <w:sdt>
        <w:sdtPr>
          <w:rPr>
            <w:color w:val="auto"/>
          </w:rPr>
          <w:tag w:val="IntroDate"/>
          <w:id w:val="-1236936958"/>
          <w:placeholder>
            <w:docPart w:val="7CFFD97C85EA4E128C1F3838F236B5BB"/>
          </w:placeholder>
          <w:text/>
        </w:sdtPr>
        <w:sdtEndPr/>
        <w:sdtContent>
          <w:r w:rsidR="00AE48A0" w:rsidRPr="004155A0">
            <w:rPr>
              <w:color w:val="auto"/>
            </w:rPr>
            <w:t>Introduced</w:t>
          </w:r>
        </w:sdtContent>
      </w:sdt>
    </w:p>
    <w:p w14:paraId="3CC3AEBF" w14:textId="24719D5A" w:rsidR="00CD36CF" w:rsidRPr="004155A0" w:rsidRDefault="00996AA4" w:rsidP="00CC1F3B">
      <w:pPr>
        <w:pStyle w:val="BillNumber"/>
        <w:rPr>
          <w:color w:val="auto"/>
        </w:rPr>
      </w:pPr>
      <w:sdt>
        <w:sdtPr>
          <w:rPr>
            <w:color w:val="auto"/>
          </w:rPr>
          <w:tag w:val="Chamber"/>
          <w:id w:val="893011969"/>
          <w:lock w:val="sdtLocked"/>
          <w:placeholder>
            <w:docPart w:val="68698D72B1F545F691659C3BD5136C26"/>
          </w:placeholder>
          <w:dropDownList>
            <w:listItem w:displayText="House" w:value="House"/>
            <w:listItem w:displayText="Senate" w:value="Senate"/>
          </w:dropDownList>
        </w:sdtPr>
        <w:sdtEndPr/>
        <w:sdtContent>
          <w:r w:rsidR="00C33434" w:rsidRPr="004155A0">
            <w:rPr>
              <w:color w:val="auto"/>
            </w:rPr>
            <w:t>House</w:t>
          </w:r>
        </w:sdtContent>
      </w:sdt>
      <w:r w:rsidR="00303684" w:rsidRPr="004155A0">
        <w:rPr>
          <w:color w:val="auto"/>
        </w:rPr>
        <w:t xml:space="preserve"> </w:t>
      </w:r>
      <w:r w:rsidR="00CD36CF" w:rsidRPr="004155A0">
        <w:rPr>
          <w:color w:val="auto"/>
        </w:rPr>
        <w:t xml:space="preserve">Bill </w:t>
      </w:r>
      <w:sdt>
        <w:sdtPr>
          <w:rPr>
            <w:color w:val="auto"/>
          </w:rPr>
          <w:tag w:val="BNum"/>
          <w:id w:val="1645317809"/>
          <w:lock w:val="sdtLocked"/>
          <w:placeholder>
            <w:docPart w:val="E8532A868ECA43BDB1D88434EAF0AD05"/>
          </w:placeholder>
          <w:text/>
        </w:sdtPr>
        <w:sdtEndPr/>
        <w:sdtContent>
          <w:r>
            <w:rPr>
              <w:color w:val="auto"/>
            </w:rPr>
            <w:t>5115</w:t>
          </w:r>
        </w:sdtContent>
      </w:sdt>
    </w:p>
    <w:p w14:paraId="3A13A2A3" w14:textId="3432E3FD" w:rsidR="00CD36CF" w:rsidRPr="004155A0" w:rsidRDefault="00CD36CF" w:rsidP="00CC1F3B">
      <w:pPr>
        <w:pStyle w:val="Sponsors"/>
        <w:rPr>
          <w:color w:val="auto"/>
        </w:rPr>
      </w:pPr>
      <w:r w:rsidRPr="004155A0">
        <w:rPr>
          <w:color w:val="auto"/>
        </w:rPr>
        <w:t xml:space="preserve">By </w:t>
      </w:r>
      <w:sdt>
        <w:sdtPr>
          <w:rPr>
            <w:color w:val="auto"/>
          </w:rPr>
          <w:tag w:val="Sponsors"/>
          <w:id w:val="1589585889"/>
          <w:placeholder>
            <w:docPart w:val="8DB5913372B648BC8F8D15CA80281291"/>
          </w:placeholder>
          <w:text w:multiLine="1"/>
        </w:sdtPr>
        <w:sdtEndPr/>
        <w:sdtContent>
          <w:r w:rsidR="00F519DB" w:rsidRPr="004155A0">
            <w:rPr>
              <w:color w:val="auto"/>
            </w:rPr>
            <w:t>Delegate Young</w:t>
          </w:r>
        </w:sdtContent>
      </w:sdt>
    </w:p>
    <w:p w14:paraId="1E532B79" w14:textId="7991AA9C" w:rsidR="00E831B3" w:rsidRPr="004155A0" w:rsidRDefault="00CD36CF" w:rsidP="00CC1F3B">
      <w:pPr>
        <w:pStyle w:val="References"/>
        <w:rPr>
          <w:color w:val="auto"/>
        </w:rPr>
      </w:pPr>
      <w:r w:rsidRPr="004155A0">
        <w:rPr>
          <w:color w:val="auto"/>
        </w:rPr>
        <w:t>[</w:t>
      </w:r>
      <w:sdt>
        <w:sdtPr>
          <w:rPr>
            <w:color w:val="auto"/>
          </w:rPr>
          <w:tag w:val="References"/>
          <w:id w:val="-1043047873"/>
          <w:placeholder>
            <w:docPart w:val="91F26BCEBEBD44B09B762CA67AF54A6A"/>
          </w:placeholder>
          <w:text w:multiLine="1"/>
        </w:sdtPr>
        <w:sdtEndPr/>
        <w:sdtContent>
          <w:r w:rsidR="00996AA4">
            <w:rPr>
              <w:color w:val="auto"/>
            </w:rPr>
            <w:t>Introduced February 03, 2026; referred to the Committee on Education then Finance</w:t>
          </w:r>
        </w:sdtContent>
      </w:sdt>
      <w:r w:rsidRPr="004155A0">
        <w:rPr>
          <w:color w:val="auto"/>
        </w:rPr>
        <w:t>]</w:t>
      </w:r>
    </w:p>
    <w:p w14:paraId="77B775C7" w14:textId="11914E03" w:rsidR="00303684" w:rsidRPr="004155A0" w:rsidRDefault="0000526A" w:rsidP="00CC1F3B">
      <w:pPr>
        <w:pStyle w:val="TitleSection"/>
        <w:rPr>
          <w:color w:val="auto"/>
        </w:rPr>
      </w:pPr>
      <w:r w:rsidRPr="004155A0">
        <w:rPr>
          <w:color w:val="auto"/>
        </w:rPr>
        <w:lastRenderedPageBreak/>
        <w:t>A BILL</w:t>
      </w:r>
      <w:r w:rsidR="00F519DB" w:rsidRPr="004155A0">
        <w:rPr>
          <w:color w:val="auto"/>
        </w:rPr>
        <w:t xml:space="preserve"> to amend the Code of West Virginia, 1931, as amended, by adding a new section, designated </w:t>
      </w:r>
      <w:bookmarkStart w:id="0" w:name="_Hlk513638983"/>
      <w:bookmarkStart w:id="1" w:name="_Hlk23231601"/>
      <w:r w:rsidR="00F519DB" w:rsidRPr="004155A0">
        <w:rPr>
          <w:color w:val="auto"/>
        </w:rPr>
        <w:t>§18-2-</w:t>
      </w:r>
      <w:bookmarkEnd w:id="0"/>
      <w:r w:rsidR="00F519DB" w:rsidRPr="004155A0">
        <w:rPr>
          <w:color w:val="auto"/>
        </w:rPr>
        <w:t>4</w:t>
      </w:r>
      <w:bookmarkEnd w:id="1"/>
      <w:r w:rsidR="00D8684B" w:rsidRPr="004155A0">
        <w:rPr>
          <w:color w:val="auto"/>
        </w:rPr>
        <w:t>7</w:t>
      </w:r>
      <w:r w:rsidR="00F519DB" w:rsidRPr="004155A0">
        <w:rPr>
          <w:color w:val="auto"/>
        </w:rPr>
        <w:t>, relating to implementation of trauma-informed practices in schools; providing for an effective date; providing for training; providing definition of trauma-informed practices; providing for disciplinary considerations in light of trauma-informed practices; providing for a culture of acceptance among educational professionals relating to trauma-informed practices within the school; and providing for rulemaking.</w:t>
      </w:r>
    </w:p>
    <w:p w14:paraId="542E55AB" w14:textId="77777777" w:rsidR="00303684" w:rsidRPr="004155A0" w:rsidRDefault="00303684" w:rsidP="00CC1F3B">
      <w:pPr>
        <w:pStyle w:val="EnactingClause"/>
        <w:rPr>
          <w:color w:val="auto"/>
        </w:rPr>
      </w:pPr>
      <w:r w:rsidRPr="004155A0">
        <w:rPr>
          <w:color w:val="auto"/>
        </w:rPr>
        <w:t>Be it enacted by the Legislature of West Virginia:</w:t>
      </w:r>
    </w:p>
    <w:p w14:paraId="10995D10" w14:textId="77777777" w:rsidR="003C6034" w:rsidRPr="004155A0" w:rsidRDefault="003C6034" w:rsidP="00CC1F3B">
      <w:pPr>
        <w:pStyle w:val="EnactingClause"/>
        <w:rPr>
          <w:color w:val="auto"/>
        </w:rPr>
        <w:sectPr w:rsidR="003C6034" w:rsidRPr="004155A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AF0016" w14:textId="77777777" w:rsidR="00F519DB" w:rsidRPr="004155A0" w:rsidRDefault="00F519DB" w:rsidP="00F519DB">
      <w:pPr>
        <w:pStyle w:val="ArticleHeading"/>
        <w:rPr>
          <w:color w:val="auto"/>
        </w:rPr>
      </w:pPr>
      <w:r w:rsidRPr="004155A0">
        <w:rPr>
          <w:color w:val="auto"/>
        </w:rPr>
        <w:t>Article 2. State Board of Education.</w:t>
      </w:r>
    </w:p>
    <w:p w14:paraId="44A32575" w14:textId="2FC00BD9" w:rsidR="00F519DB" w:rsidRPr="004155A0" w:rsidRDefault="00F519DB" w:rsidP="00F519DB">
      <w:pPr>
        <w:pStyle w:val="SectionHeading"/>
        <w:rPr>
          <w:color w:val="auto"/>
          <w:u w:val="single"/>
        </w:rPr>
      </w:pPr>
      <w:r w:rsidRPr="004155A0">
        <w:rPr>
          <w:color w:val="auto"/>
          <w:u w:val="single"/>
        </w:rPr>
        <w:t>§18-2-4</w:t>
      </w:r>
      <w:r w:rsidR="00D8684B" w:rsidRPr="004155A0">
        <w:rPr>
          <w:color w:val="auto"/>
          <w:u w:val="single"/>
        </w:rPr>
        <w:t>7</w:t>
      </w:r>
      <w:r w:rsidRPr="004155A0">
        <w:rPr>
          <w:color w:val="auto"/>
          <w:u w:val="single"/>
        </w:rPr>
        <w:t xml:space="preserve">. Implementation of trauma-informed practices. </w:t>
      </w:r>
    </w:p>
    <w:p w14:paraId="41E0E5B3" w14:textId="25E12EAE" w:rsidR="00F519DB" w:rsidRPr="004155A0" w:rsidRDefault="00F519DB" w:rsidP="00F519DB">
      <w:pPr>
        <w:pStyle w:val="SectionBody"/>
        <w:rPr>
          <w:color w:val="auto"/>
          <w:u w:val="single"/>
        </w:rPr>
      </w:pPr>
      <w:r w:rsidRPr="004155A0">
        <w:rPr>
          <w:color w:val="auto"/>
          <w:u w:val="single"/>
        </w:rPr>
        <w:t>(a) Beginning July 1, 202</w:t>
      </w:r>
      <w:r w:rsidR="00D8684B" w:rsidRPr="004155A0">
        <w:rPr>
          <w:color w:val="auto"/>
          <w:u w:val="single"/>
        </w:rPr>
        <w:t>6</w:t>
      </w:r>
      <w:r w:rsidRPr="004155A0">
        <w:rPr>
          <w:color w:val="auto"/>
          <w:u w:val="single"/>
        </w:rPr>
        <w:t>, the state board shall implement trauma-informed practices in schools in this state from kindergarten through grade 12.</w:t>
      </w:r>
    </w:p>
    <w:p w14:paraId="6BD8E8F4" w14:textId="77777777" w:rsidR="00F519DB" w:rsidRPr="004155A0" w:rsidRDefault="00F519DB" w:rsidP="00F519DB">
      <w:pPr>
        <w:pStyle w:val="SectionBody"/>
        <w:rPr>
          <w:color w:val="auto"/>
          <w:u w:val="single"/>
        </w:rPr>
      </w:pPr>
      <w:r w:rsidRPr="004155A0">
        <w:rPr>
          <w:color w:val="auto"/>
          <w:u w:val="single"/>
        </w:rPr>
        <w:t xml:space="preserve">(b) The state board shall provide training for all teachers, school leaders, paraprofessionals, and specialized instructional support personnel on trauma-informed practices. </w:t>
      </w:r>
    </w:p>
    <w:p w14:paraId="7B6DCC2D" w14:textId="72144FCB" w:rsidR="00F519DB" w:rsidRPr="004155A0" w:rsidRDefault="00F519DB" w:rsidP="00F519DB">
      <w:pPr>
        <w:pStyle w:val="SectionBody"/>
        <w:rPr>
          <w:color w:val="auto"/>
          <w:u w:val="single"/>
        </w:rPr>
      </w:pPr>
      <w:r w:rsidRPr="004155A0">
        <w:rPr>
          <w:color w:val="auto"/>
          <w:u w:val="single"/>
        </w:rPr>
        <w:t>(c) "Trauma-informed practices" means:</w:t>
      </w:r>
    </w:p>
    <w:p w14:paraId="3E3EDE26" w14:textId="77777777" w:rsidR="00F519DB" w:rsidRPr="004155A0" w:rsidRDefault="00F519DB" w:rsidP="00F519DB">
      <w:pPr>
        <w:pStyle w:val="SectionBody"/>
        <w:rPr>
          <w:color w:val="auto"/>
          <w:u w:val="single"/>
        </w:rPr>
      </w:pPr>
      <w:r w:rsidRPr="004155A0">
        <w:rPr>
          <w:color w:val="auto"/>
          <w:u w:val="single"/>
        </w:rPr>
        <w:t>(1) Evidence-based professional development that promotes a shared understanding among teachers, teachers’ assistants, school leaders, paraprofessionals, specialized instructional support personnel and other staff that:</w:t>
      </w:r>
    </w:p>
    <w:p w14:paraId="0CDD1EC4" w14:textId="77777777" w:rsidR="00F519DB" w:rsidRPr="004155A0" w:rsidRDefault="00F519DB" w:rsidP="00F519DB">
      <w:pPr>
        <w:pStyle w:val="SectionBody"/>
        <w:rPr>
          <w:color w:val="auto"/>
          <w:u w:val="single"/>
        </w:rPr>
      </w:pPr>
      <w:r w:rsidRPr="004155A0">
        <w:rPr>
          <w:color w:val="auto"/>
          <w:u w:val="single"/>
        </w:rPr>
        <w:t>(A) Traumatic experiences are common among students;</w:t>
      </w:r>
    </w:p>
    <w:p w14:paraId="19F1F935" w14:textId="77777777" w:rsidR="00F519DB" w:rsidRPr="004155A0" w:rsidRDefault="00F519DB" w:rsidP="00F519DB">
      <w:pPr>
        <w:pStyle w:val="SectionBody"/>
        <w:rPr>
          <w:color w:val="auto"/>
          <w:u w:val="single"/>
        </w:rPr>
      </w:pPr>
      <w:r w:rsidRPr="004155A0">
        <w:rPr>
          <w:color w:val="auto"/>
          <w:u w:val="single"/>
        </w:rPr>
        <w:t>(B) Trauma can impact student learning, behavior and relationships in school;</w:t>
      </w:r>
    </w:p>
    <w:p w14:paraId="72F21BFA" w14:textId="77777777" w:rsidR="00F519DB" w:rsidRPr="004155A0" w:rsidRDefault="00F519DB" w:rsidP="00F519DB">
      <w:pPr>
        <w:pStyle w:val="SectionBody"/>
        <w:rPr>
          <w:color w:val="auto"/>
          <w:u w:val="single"/>
        </w:rPr>
      </w:pPr>
      <w:r w:rsidRPr="004155A0">
        <w:rPr>
          <w:color w:val="auto"/>
          <w:u w:val="single"/>
        </w:rPr>
        <w:t>(C) Traumatic experiences do not inherently undermine the capabilities of students to reach high expectations in academics and life;</w:t>
      </w:r>
    </w:p>
    <w:p w14:paraId="4D2828BA" w14:textId="77777777" w:rsidR="00F519DB" w:rsidRPr="004155A0" w:rsidRDefault="00F519DB" w:rsidP="00F519DB">
      <w:pPr>
        <w:pStyle w:val="SectionBody"/>
        <w:rPr>
          <w:color w:val="auto"/>
          <w:u w:val="single"/>
        </w:rPr>
      </w:pPr>
      <w:r w:rsidRPr="004155A0">
        <w:rPr>
          <w:color w:val="auto"/>
          <w:u w:val="single"/>
        </w:rPr>
        <w:t>(D) School-wide learning environments where all students and adults feel safe, welcomed, and supported can enable students to succeed despite traumatic experiences; and</w:t>
      </w:r>
    </w:p>
    <w:p w14:paraId="18AF386C" w14:textId="77777777" w:rsidR="00F519DB" w:rsidRPr="004155A0" w:rsidRDefault="00F519DB" w:rsidP="00F519DB">
      <w:pPr>
        <w:pStyle w:val="SectionBody"/>
        <w:rPr>
          <w:color w:val="auto"/>
          <w:u w:val="single"/>
        </w:rPr>
      </w:pPr>
      <w:r w:rsidRPr="004155A0">
        <w:rPr>
          <w:color w:val="auto"/>
          <w:u w:val="single"/>
        </w:rPr>
        <w:t xml:space="preserve">(E) Services, support, and programs provided to meet individual student needs should be trauma-informed, where appropriate, and increase student connection to the school-wide learning environment; </w:t>
      </w:r>
    </w:p>
    <w:p w14:paraId="15143A57" w14:textId="77777777" w:rsidR="00F519DB" w:rsidRPr="004155A0" w:rsidRDefault="00F519DB" w:rsidP="00F519DB">
      <w:pPr>
        <w:pStyle w:val="SectionBody"/>
        <w:rPr>
          <w:color w:val="auto"/>
          <w:u w:val="single"/>
        </w:rPr>
      </w:pPr>
      <w:r w:rsidRPr="004155A0">
        <w:rPr>
          <w:color w:val="auto"/>
          <w:u w:val="single"/>
        </w:rPr>
        <w:lastRenderedPageBreak/>
        <w:t>(2) Adoption of disciplinary procedures and practices that:</w:t>
      </w:r>
    </w:p>
    <w:p w14:paraId="440ECA70" w14:textId="77777777" w:rsidR="00F519DB" w:rsidRPr="004155A0" w:rsidRDefault="00F519DB" w:rsidP="00F519DB">
      <w:pPr>
        <w:pStyle w:val="SectionBody"/>
        <w:rPr>
          <w:color w:val="auto"/>
          <w:u w:val="single"/>
        </w:rPr>
      </w:pPr>
      <w:r w:rsidRPr="004155A0">
        <w:rPr>
          <w:color w:val="auto"/>
          <w:u w:val="single"/>
        </w:rPr>
        <w:t>(A) Accompany disciplinary actions with holistic assessments and positive behavioral interventions and support to address the underlying causes of student behavior, including trauma;</w:t>
      </w:r>
    </w:p>
    <w:p w14:paraId="0678F253" w14:textId="77777777" w:rsidR="00F519DB" w:rsidRPr="004155A0" w:rsidRDefault="00F519DB" w:rsidP="00F519DB">
      <w:pPr>
        <w:pStyle w:val="SectionBody"/>
        <w:rPr>
          <w:color w:val="auto"/>
          <w:u w:val="single"/>
        </w:rPr>
      </w:pPr>
      <w:r w:rsidRPr="004155A0">
        <w:rPr>
          <w:color w:val="auto"/>
          <w:u w:val="single"/>
        </w:rPr>
        <w:t>(B) Avoid harsh and punitive, exclusionary disciplinary practices;</w:t>
      </w:r>
    </w:p>
    <w:p w14:paraId="68F50024" w14:textId="77777777" w:rsidR="00F519DB" w:rsidRPr="004155A0" w:rsidRDefault="00F519DB" w:rsidP="00F519DB">
      <w:pPr>
        <w:pStyle w:val="SectionBody"/>
        <w:rPr>
          <w:color w:val="auto"/>
          <w:u w:val="single"/>
        </w:rPr>
      </w:pPr>
      <w:r w:rsidRPr="004155A0">
        <w:rPr>
          <w:color w:val="auto"/>
          <w:u w:val="single"/>
        </w:rPr>
        <w:t>(C) Utilize evidence-based restorative practices that build a culture of trust; and</w:t>
      </w:r>
    </w:p>
    <w:p w14:paraId="1A134271" w14:textId="0D3F78A3" w:rsidR="00F519DB" w:rsidRPr="004155A0" w:rsidRDefault="00F519DB" w:rsidP="00F519DB">
      <w:pPr>
        <w:pStyle w:val="SectionBody"/>
        <w:rPr>
          <w:color w:val="auto"/>
          <w:u w:val="single"/>
        </w:rPr>
      </w:pPr>
      <w:r w:rsidRPr="004155A0">
        <w:rPr>
          <w:color w:val="auto"/>
          <w:u w:val="single"/>
        </w:rPr>
        <w:t xml:space="preserve">(D) Do not discriminate on the basis of race, color, national origin, sex (including sexual orientation or gender identity), disability, English proficiency status, migrant status, or age, consistent with the Age Discrimination Act of 1975 (42 U.S.C. §6101 </w:t>
      </w:r>
      <w:r w:rsidRPr="004155A0">
        <w:rPr>
          <w:i/>
          <w:iCs/>
          <w:color w:val="auto"/>
          <w:u w:val="single"/>
        </w:rPr>
        <w:t>et seq</w:t>
      </w:r>
      <w:r w:rsidRPr="004155A0">
        <w:rPr>
          <w:color w:val="auto"/>
          <w:u w:val="single"/>
        </w:rPr>
        <w:t xml:space="preserve">.), title VI of the Civil Rights Act of 1964 (42 U.S.C. §2000d </w:t>
      </w:r>
      <w:r w:rsidRPr="004155A0">
        <w:rPr>
          <w:i/>
          <w:iCs/>
          <w:color w:val="auto"/>
          <w:u w:val="single"/>
        </w:rPr>
        <w:t>et seq</w:t>
      </w:r>
      <w:r w:rsidRPr="004155A0">
        <w:rPr>
          <w:color w:val="auto"/>
          <w:u w:val="single"/>
        </w:rPr>
        <w:t xml:space="preserve">.), title IX of the Education Amendments of 1972 (20 U.S.C. §1681 </w:t>
      </w:r>
      <w:r w:rsidRPr="004155A0">
        <w:rPr>
          <w:i/>
          <w:iCs/>
          <w:color w:val="auto"/>
          <w:u w:val="single"/>
        </w:rPr>
        <w:t>et seq</w:t>
      </w:r>
      <w:r w:rsidRPr="004155A0">
        <w:rPr>
          <w:color w:val="auto"/>
          <w:u w:val="single"/>
        </w:rPr>
        <w:t xml:space="preserve">.), section 504 of the Rehabilitation Act of 1973 (29 U.S.C. §794), the Americans with Disabilities Act of 1990 (42 U.S.C. § 12101 </w:t>
      </w:r>
      <w:r w:rsidRPr="004155A0">
        <w:rPr>
          <w:i/>
          <w:iCs/>
          <w:color w:val="auto"/>
          <w:u w:val="single"/>
        </w:rPr>
        <w:t>et seq</w:t>
      </w:r>
      <w:r w:rsidRPr="004155A0">
        <w:rPr>
          <w:color w:val="auto"/>
          <w:u w:val="single"/>
        </w:rPr>
        <w:t xml:space="preserve">.), and the Individuals with Disabilities Education Act (42 U.S.C. §1400 </w:t>
      </w:r>
      <w:r w:rsidRPr="004155A0">
        <w:rPr>
          <w:i/>
          <w:iCs/>
          <w:color w:val="auto"/>
          <w:u w:val="single"/>
        </w:rPr>
        <w:t>et seq</w:t>
      </w:r>
      <w:r w:rsidRPr="004155A0">
        <w:rPr>
          <w:color w:val="auto"/>
          <w:u w:val="single"/>
        </w:rPr>
        <w:t>.);</w:t>
      </w:r>
    </w:p>
    <w:p w14:paraId="6FE8A8F6" w14:textId="77777777" w:rsidR="00F519DB" w:rsidRPr="004155A0" w:rsidRDefault="00F519DB" w:rsidP="00F519DB">
      <w:pPr>
        <w:pStyle w:val="SectionBody"/>
        <w:rPr>
          <w:color w:val="auto"/>
          <w:u w:val="single"/>
        </w:rPr>
      </w:pPr>
      <w:r w:rsidRPr="004155A0">
        <w:rPr>
          <w:color w:val="auto"/>
          <w:u w:val="single"/>
        </w:rPr>
        <w:t>(3) Activities that engage teachers, teachers’ assistants, school leaders, paraprofessionals, specialized instructional support personnel, and other staff in a process of school-based planning to:</w:t>
      </w:r>
    </w:p>
    <w:p w14:paraId="4BA6E33F" w14:textId="77777777" w:rsidR="00F519DB" w:rsidRPr="004155A0" w:rsidRDefault="00F519DB" w:rsidP="00F519DB">
      <w:pPr>
        <w:pStyle w:val="SectionBody"/>
        <w:rPr>
          <w:color w:val="auto"/>
          <w:u w:val="single"/>
        </w:rPr>
      </w:pPr>
      <w:r w:rsidRPr="004155A0">
        <w:rPr>
          <w:color w:val="auto"/>
          <w:u w:val="single"/>
        </w:rPr>
        <w:t>(A) Promote a school-wide culture of acceptance;</w:t>
      </w:r>
    </w:p>
    <w:p w14:paraId="5C68C7B8" w14:textId="77777777" w:rsidR="00F519DB" w:rsidRPr="004155A0" w:rsidRDefault="00F519DB" w:rsidP="00F519DB">
      <w:pPr>
        <w:pStyle w:val="SectionBody"/>
        <w:rPr>
          <w:color w:val="auto"/>
          <w:u w:val="single"/>
        </w:rPr>
      </w:pPr>
      <w:r w:rsidRPr="004155A0">
        <w:rPr>
          <w:color w:val="auto"/>
          <w:u w:val="single"/>
        </w:rPr>
        <w:t>(B) Help all students feel safe and connected to the school community;</w:t>
      </w:r>
    </w:p>
    <w:p w14:paraId="3AC2C3E6" w14:textId="77777777" w:rsidR="00F519DB" w:rsidRPr="004155A0" w:rsidRDefault="00F519DB" w:rsidP="00F519DB">
      <w:pPr>
        <w:pStyle w:val="SectionBody"/>
        <w:rPr>
          <w:color w:val="auto"/>
          <w:u w:val="single"/>
        </w:rPr>
      </w:pPr>
      <w:r w:rsidRPr="004155A0">
        <w:rPr>
          <w:color w:val="auto"/>
          <w:u w:val="single"/>
        </w:rPr>
        <w:t>(C) Support all students to form positive relationships with adults and peers, understand and manage emotions, achieve success academically and in extra-curricular areas, and experience physical and psychological health and well-being;</w:t>
      </w:r>
    </w:p>
    <w:p w14:paraId="5CE2112A" w14:textId="77777777" w:rsidR="00F519DB" w:rsidRPr="004155A0" w:rsidRDefault="00F519DB" w:rsidP="00F519DB">
      <w:pPr>
        <w:pStyle w:val="SectionBody"/>
        <w:rPr>
          <w:color w:val="auto"/>
          <w:u w:val="single"/>
        </w:rPr>
      </w:pPr>
      <w:r w:rsidRPr="004155A0">
        <w:rPr>
          <w:color w:val="auto"/>
          <w:u w:val="single"/>
        </w:rPr>
        <w:t>(D) Promote teamwork and effective communication among all staff and shared responsibility for every student;</w:t>
      </w:r>
    </w:p>
    <w:p w14:paraId="67B96474" w14:textId="77777777" w:rsidR="00F519DB" w:rsidRPr="004155A0" w:rsidRDefault="00F519DB" w:rsidP="00F519DB">
      <w:pPr>
        <w:pStyle w:val="SectionBody"/>
        <w:rPr>
          <w:color w:val="auto"/>
          <w:u w:val="single"/>
        </w:rPr>
      </w:pPr>
      <w:r w:rsidRPr="004155A0">
        <w:rPr>
          <w:color w:val="auto"/>
          <w:u w:val="single"/>
        </w:rPr>
        <w:t>(E) Integrate evidence-based practices that build social-emotional skills into rigorous academic instruction; and</w:t>
      </w:r>
    </w:p>
    <w:p w14:paraId="4E4F9B12" w14:textId="77777777" w:rsidR="00F519DB" w:rsidRPr="004155A0" w:rsidRDefault="00F519DB" w:rsidP="00F519DB">
      <w:pPr>
        <w:pStyle w:val="SectionBody"/>
        <w:rPr>
          <w:color w:val="auto"/>
          <w:u w:val="single"/>
        </w:rPr>
      </w:pPr>
      <w:r w:rsidRPr="004155A0">
        <w:rPr>
          <w:color w:val="auto"/>
          <w:u w:val="single"/>
        </w:rPr>
        <w:t>(F) Recognize and prevent adult implicit bias.</w:t>
      </w:r>
    </w:p>
    <w:p w14:paraId="6693DD6A" w14:textId="79238EBD" w:rsidR="008736AA" w:rsidRPr="004155A0" w:rsidRDefault="00F519DB" w:rsidP="00F519DB">
      <w:pPr>
        <w:pStyle w:val="SectionBody"/>
        <w:rPr>
          <w:color w:val="auto"/>
        </w:rPr>
      </w:pPr>
      <w:r w:rsidRPr="004155A0">
        <w:rPr>
          <w:color w:val="auto"/>
          <w:u w:val="single"/>
        </w:rPr>
        <w:t xml:space="preserve">(d) The state board is authorized to propose legislative rules for promulgation in </w:t>
      </w:r>
      <w:r w:rsidRPr="004155A0">
        <w:rPr>
          <w:color w:val="auto"/>
          <w:u w:val="single"/>
        </w:rPr>
        <w:lastRenderedPageBreak/>
        <w:t>accordance with §29A-3</w:t>
      </w:r>
      <w:r w:rsidR="008B4022" w:rsidRPr="004155A0">
        <w:rPr>
          <w:color w:val="auto"/>
          <w:u w:val="single"/>
        </w:rPr>
        <w:t>B</w:t>
      </w:r>
      <w:r w:rsidRPr="004155A0">
        <w:rPr>
          <w:color w:val="auto"/>
          <w:u w:val="single"/>
        </w:rPr>
        <w:t xml:space="preserve">-1 </w:t>
      </w:r>
      <w:r w:rsidRPr="004155A0">
        <w:rPr>
          <w:i/>
          <w:iCs/>
          <w:color w:val="auto"/>
          <w:u w:val="single"/>
        </w:rPr>
        <w:t>et seq</w:t>
      </w:r>
      <w:r w:rsidRPr="004155A0">
        <w:rPr>
          <w:color w:val="auto"/>
          <w:u w:val="single"/>
        </w:rPr>
        <w:t>., and if necessary, may promulgate an emergency rule in accordance with said article, for the implementation of this section.</w:t>
      </w:r>
    </w:p>
    <w:p w14:paraId="51A22AF6" w14:textId="77777777" w:rsidR="00C33014" w:rsidRPr="004155A0" w:rsidRDefault="00C33014" w:rsidP="00CC1F3B">
      <w:pPr>
        <w:pStyle w:val="Note"/>
        <w:rPr>
          <w:color w:val="auto"/>
        </w:rPr>
      </w:pPr>
    </w:p>
    <w:p w14:paraId="5556F815" w14:textId="399C8089" w:rsidR="006865E9" w:rsidRPr="004155A0" w:rsidRDefault="00CF1DCA" w:rsidP="00CC1F3B">
      <w:pPr>
        <w:pStyle w:val="Note"/>
        <w:rPr>
          <w:color w:val="auto"/>
        </w:rPr>
      </w:pPr>
      <w:r w:rsidRPr="004155A0">
        <w:rPr>
          <w:color w:val="auto"/>
        </w:rPr>
        <w:t>NOTE: The</w:t>
      </w:r>
      <w:r w:rsidR="006865E9" w:rsidRPr="004155A0">
        <w:rPr>
          <w:color w:val="auto"/>
        </w:rPr>
        <w:t xml:space="preserve"> purpose of this bill is to </w:t>
      </w:r>
      <w:r w:rsidR="00F519DB" w:rsidRPr="004155A0">
        <w:rPr>
          <w:color w:val="auto"/>
        </w:rPr>
        <w:t>require the State Board of Education to implement trauma-informed practices in grades K-12.</w:t>
      </w:r>
    </w:p>
    <w:p w14:paraId="047819DF" w14:textId="77777777" w:rsidR="006865E9" w:rsidRPr="004155A0" w:rsidRDefault="00AE48A0" w:rsidP="00CC1F3B">
      <w:pPr>
        <w:pStyle w:val="Note"/>
        <w:rPr>
          <w:color w:val="auto"/>
        </w:rPr>
      </w:pPr>
      <w:r w:rsidRPr="004155A0">
        <w:rPr>
          <w:color w:val="auto"/>
        </w:rPr>
        <w:t>Strike-throughs indicate language that would be stricken from a heading or the present law and underscoring indicates new language that would be added.</w:t>
      </w:r>
    </w:p>
    <w:sectPr w:rsidR="006865E9" w:rsidRPr="004155A0" w:rsidSect="007E608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2C1B" w14:textId="77777777" w:rsidR="00F519DB" w:rsidRPr="00B844FE" w:rsidRDefault="00F519DB" w:rsidP="00B844FE">
      <w:r>
        <w:separator/>
      </w:r>
    </w:p>
  </w:endnote>
  <w:endnote w:type="continuationSeparator" w:id="0">
    <w:p w14:paraId="1CFDBFCB" w14:textId="77777777" w:rsidR="00F519DB" w:rsidRPr="00B844FE" w:rsidRDefault="00F519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205C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8214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C357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04CB" w14:textId="77777777" w:rsidR="00D8684B" w:rsidRDefault="00D86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2421" w14:textId="77777777" w:rsidR="00F519DB" w:rsidRPr="00B844FE" w:rsidRDefault="00F519DB" w:rsidP="00B844FE">
      <w:r>
        <w:separator/>
      </w:r>
    </w:p>
  </w:footnote>
  <w:footnote w:type="continuationSeparator" w:id="0">
    <w:p w14:paraId="204D776F" w14:textId="77777777" w:rsidR="00F519DB" w:rsidRPr="00B844FE" w:rsidRDefault="00F519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997B" w14:textId="77777777" w:rsidR="002A0269" w:rsidRPr="00B844FE" w:rsidRDefault="00996AA4">
    <w:pPr>
      <w:pStyle w:val="Header"/>
    </w:pPr>
    <w:sdt>
      <w:sdtPr>
        <w:id w:val="-684364211"/>
        <w:placeholder>
          <w:docPart w:val="68698D72B1F545F691659C3BD5136C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698D72B1F545F691659C3BD5136C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C9EC" w14:textId="086648C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519D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19DB">
          <w:rPr>
            <w:sz w:val="22"/>
            <w:szCs w:val="22"/>
          </w:rPr>
          <w:t>202</w:t>
        </w:r>
        <w:r w:rsidR="00D8684B">
          <w:rPr>
            <w:sz w:val="22"/>
            <w:szCs w:val="22"/>
          </w:rPr>
          <w:t>6R3352</w:t>
        </w:r>
      </w:sdtContent>
    </w:sdt>
  </w:p>
  <w:p w14:paraId="65D53D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76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3492687">
    <w:abstractNumId w:val="0"/>
  </w:num>
  <w:num w:numId="2" w16cid:durableId="109158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0350A"/>
    <w:rsid w:val="0000526A"/>
    <w:rsid w:val="000573A9"/>
    <w:rsid w:val="00085D22"/>
    <w:rsid w:val="00093AB0"/>
    <w:rsid w:val="000A144C"/>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55A0"/>
    <w:rsid w:val="004368E0"/>
    <w:rsid w:val="004709A3"/>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4BFB"/>
    <w:rsid w:val="00702DF0"/>
    <w:rsid w:val="00791E80"/>
    <w:rsid w:val="007A5259"/>
    <w:rsid w:val="007A7081"/>
    <w:rsid w:val="007E6081"/>
    <w:rsid w:val="007F1CF5"/>
    <w:rsid w:val="00834EDE"/>
    <w:rsid w:val="008736AA"/>
    <w:rsid w:val="008B4022"/>
    <w:rsid w:val="008D275D"/>
    <w:rsid w:val="008E01A6"/>
    <w:rsid w:val="008F2D44"/>
    <w:rsid w:val="00980327"/>
    <w:rsid w:val="00986478"/>
    <w:rsid w:val="00995B76"/>
    <w:rsid w:val="00996AA4"/>
    <w:rsid w:val="009B5557"/>
    <w:rsid w:val="009D06E6"/>
    <w:rsid w:val="009F1067"/>
    <w:rsid w:val="00A17740"/>
    <w:rsid w:val="00A31E01"/>
    <w:rsid w:val="00A35724"/>
    <w:rsid w:val="00A527AD"/>
    <w:rsid w:val="00A718CF"/>
    <w:rsid w:val="00A75041"/>
    <w:rsid w:val="00AE48A0"/>
    <w:rsid w:val="00AE61BE"/>
    <w:rsid w:val="00B16F25"/>
    <w:rsid w:val="00B24422"/>
    <w:rsid w:val="00B66B81"/>
    <w:rsid w:val="00B71E6F"/>
    <w:rsid w:val="00B80C20"/>
    <w:rsid w:val="00B844FE"/>
    <w:rsid w:val="00B86B4F"/>
    <w:rsid w:val="00BA1F84"/>
    <w:rsid w:val="00BC562B"/>
    <w:rsid w:val="00BF10B7"/>
    <w:rsid w:val="00C33014"/>
    <w:rsid w:val="00C33434"/>
    <w:rsid w:val="00C34869"/>
    <w:rsid w:val="00C42EB6"/>
    <w:rsid w:val="00C85096"/>
    <w:rsid w:val="00CB1005"/>
    <w:rsid w:val="00CB20EF"/>
    <w:rsid w:val="00CC1F3B"/>
    <w:rsid w:val="00CD12CB"/>
    <w:rsid w:val="00CD36CF"/>
    <w:rsid w:val="00CF1DCA"/>
    <w:rsid w:val="00D579FC"/>
    <w:rsid w:val="00D6578C"/>
    <w:rsid w:val="00D81C16"/>
    <w:rsid w:val="00D8684B"/>
    <w:rsid w:val="00DE526B"/>
    <w:rsid w:val="00DF199D"/>
    <w:rsid w:val="00E01542"/>
    <w:rsid w:val="00E365F1"/>
    <w:rsid w:val="00E62F48"/>
    <w:rsid w:val="00E831B3"/>
    <w:rsid w:val="00E95FBC"/>
    <w:rsid w:val="00EC5E63"/>
    <w:rsid w:val="00EE70CB"/>
    <w:rsid w:val="00F16677"/>
    <w:rsid w:val="00F41CA2"/>
    <w:rsid w:val="00F443C0"/>
    <w:rsid w:val="00F519D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163F"/>
  <w15:chartTrackingRefBased/>
  <w15:docId w15:val="{6EE70C18-32DE-4F33-83D8-579ADD14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519DB"/>
    <w:rPr>
      <w:rFonts w:eastAsia="Calibri"/>
      <w:b/>
      <w:color w:val="000000"/>
    </w:rPr>
  </w:style>
  <w:style w:type="character" w:customStyle="1" w:styleId="SectionBodyChar">
    <w:name w:val="Section Body Char"/>
    <w:link w:val="SectionBody"/>
    <w:rsid w:val="00F519D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FD97C85EA4E128C1F3838F236B5BB"/>
        <w:category>
          <w:name w:val="General"/>
          <w:gallery w:val="placeholder"/>
        </w:category>
        <w:types>
          <w:type w:val="bbPlcHdr"/>
        </w:types>
        <w:behaviors>
          <w:behavior w:val="content"/>
        </w:behaviors>
        <w:guid w:val="{A94CEC1D-6F12-4609-8EEA-234BE5B851F9}"/>
      </w:docPartPr>
      <w:docPartBody>
        <w:p w:rsidR="004A40B4" w:rsidRDefault="004A40B4">
          <w:pPr>
            <w:pStyle w:val="7CFFD97C85EA4E128C1F3838F236B5BB"/>
          </w:pPr>
          <w:r w:rsidRPr="00B844FE">
            <w:t>Prefix Text</w:t>
          </w:r>
        </w:p>
      </w:docPartBody>
    </w:docPart>
    <w:docPart>
      <w:docPartPr>
        <w:name w:val="68698D72B1F545F691659C3BD5136C26"/>
        <w:category>
          <w:name w:val="General"/>
          <w:gallery w:val="placeholder"/>
        </w:category>
        <w:types>
          <w:type w:val="bbPlcHdr"/>
        </w:types>
        <w:behaviors>
          <w:behavior w:val="content"/>
        </w:behaviors>
        <w:guid w:val="{99C60528-6414-4D50-8AC8-952FD7788E91}"/>
      </w:docPartPr>
      <w:docPartBody>
        <w:p w:rsidR="004A40B4" w:rsidRDefault="004A40B4">
          <w:pPr>
            <w:pStyle w:val="68698D72B1F545F691659C3BD5136C26"/>
          </w:pPr>
          <w:r w:rsidRPr="00B844FE">
            <w:t>[Type here]</w:t>
          </w:r>
        </w:p>
      </w:docPartBody>
    </w:docPart>
    <w:docPart>
      <w:docPartPr>
        <w:name w:val="E8532A868ECA43BDB1D88434EAF0AD05"/>
        <w:category>
          <w:name w:val="General"/>
          <w:gallery w:val="placeholder"/>
        </w:category>
        <w:types>
          <w:type w:val="bbPlcHdr"/>
        </w:types>
        <w:behaviors>
          <w:behavior w:val="content"/>
        </w:behaviors>
        <w:guid w:val="{1D97C99A-0D3C-40EC-92AA-997C9B7B02CA}"/>
      </w:docPartPr>
      <w:docPartBody>
        <w:p w:rsidR="004A40B4" w:rsidRDefault="004A40B4">
          <w:pPr>
            <w:pStyle w:val="E8532A868ECA43BDB1D88434EAF0AD05"/>
          </w:pPr>
          <w:r w:rsidRPr="00B844FE">
            <w:t>Number</w:t>
          </w:r>
        </w:p>
      </w:docPartBody>
    </w:docPart>
    <w:docPart>
      <w:docPartPr>
        <w:name w:val="8DB5913372B648BC8F8D15CA80281291"/>
        <w:category>
          <w:name w:val="General"/>
          <w:gallery w:val="placeholder"/>
        </w:category>
        <w:types>
          <w:type w:val="bbPlcHdr"/>
        </w:types>
        <w:behaviors>
          <w:behavior w:val="content"/>
        </w:behaviors>
        <w:guid w:val="{EBE0DC21-26AA-4462-B236-6928B988649E}"/>
      </w:docPartPr>
      <w:docPartBody>
        <w:p w:rsidR="004A40B4" w:rsidRDefault="004A40B4">
          <w:pPr>
            <w:pStyle w:val="8DB5913372B648BC8F8D15CA80281291"/>
          </w:pPr>
          <w:r w:rsidRPr="00B844FE">
            <w:t>Enter Sponsors Here</w:t>
          </w:r>
        </w:p>
      </w:docPartBody>
    </w:docPart>
    <w:docPart>
      <w:docPartPr>
        <w:name w:val="91F26BCEBEBD44B09B762CA67AF54A6A"/>
        <w:category>
          <w:name w:val="General"/>
          <w:gallery w:val="placeholder"/>
        </w:category>
        <w:types>
          <w:type w:val="bbPlcHdr"/>
        </w:types>
        <w:behaviors>
          <w:behavior w:val="content"/>
        </w:behaviors>
        <w:guid w:val="{F4222CB8-8B3D-4F2D-BA1D-A1F5B5E7EB07}"/>
      </w:docPartPr>
      <w:docPartBody>
        <w:p w:rsidR="004A40B4" w:rsidRDefault="004A40B4">
          <w:pPr>
            <w:pStyle w:val="91F26BCEBEBD44B09B762CA67AF54A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B4"/>
    <w:rsid w:val="0000350A"/>
    <w:rsid w:val="004A40B4"/>
    <w:rsid w:val="00702DF0"/>
    <w:rsid w:val="009D06E6"/>
    <w:rsid w:val="00A75041"/>
    <w:rsid w:val="00CB1005"/>
    <w:rsid w:val="00F1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FD97C85EA4E128C1F3838F236B5BB">
    <w:name w:val="7CFFD97C85EA4E128C1F3838F236B5BB"/>
  </w:style>
  <w:style w:type="paragraph" w:customStyle="1" w:styleId="68698D72B1F545F691659C3BD5136C26">
    <w:name w:val="68698D72B1F545F691659C3BD5136C26"/>
  </w:style>
  <w:style w:type="paragraph" w:customStyle="1" w:styleId="E8532A868ECA43BDB1D88434EAF0AD05">
    <w:name w:val="E8532A868ECA43BDB1D88434EAF0AD05"/>
  </w:style>
  <w:style w:type="paragraph" w:customStyle="1" w:styleId="8DB5913372B648BC8F8D15CA80281291">
    <w:name w:val="8DB5913372B648BC8F8D15CA80281291"/>
  </w:style>
  <w:style w:type="character" w:styleId="PlaceholderText">
    <w:name w:val="Placeholder Text"/>
    <w:basedOn w:val="DefaultParagraphFont"/>
    <w:uiPriority w:val="99"/>
    <w:semiHidden/>
    <w:rPr>
      <w:color w:val="808080"/>
    </w:rPr>
  </w:style>
  <w:style w:type="paragraph" w:customStyle="1" w:styleId="91F26BCEBEBD44B09B762CA67AF54A6A">
    <w:name w:val="91F26BCEBEBD44B09B762CA67AF5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